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55" w:rsidRPr="00E53BC6" w:rsidRDefault="000D10C5">
      <w:pPr>
        <w:rPr>
          <w:rFonts w:ascii="Calibri" w:hAnsi="Calibri"/>
          <w:b/>
          <w:sz w:val="32"/>
          <w:szCs w:val="32"/>
        </w:rPr>
      </w:pPr>
      <w:r>
        <w:rPr>
          <w:rFonts w:ascii="Calibri" w:hAnsi="Calibri"/>
          <w:b/>
          <w:sz w:val="32"/>
          <w:szCs w:val="32"/>
        </w:rPr>
        <w:t>LGBTQ INCLUSION AND THE UMC</w:t>
      </w:r>
      <w:r w:rsidR="004419E9">
        <w:rPr>
          <w:rFonts w:ascii="Calibri" w:hAnsi="Calibri"/>
          <w:b/>
          <w:sz w:val="32"/>
          <w:szCs w:val="32"/>
        </w:rPr>
        <w:t>,</w:t>
      </w:r>
      <w:r>
        <w:rPr>
          <w:rFonts w:ascii="Calibri" w:hAnsi="Calibri"/>
          <w:b/>
          <w:sz w:val="32"/>
          <w:szCs w:val="32"/>
        </w:rPr>
        <w:t xml:space="preserve"> POST-G</w:t>
      </w:r>
      <w:r w:rsidR="004419E9">
        <w:rPr>
          <w:rFonts w:ascii="Calibri" w:hAnsi="Calibri"/>
          <w:b/>
          <w:sz w:val="32"/>
          <w:szCs w:val="32"/>
        </w:rPr>
        <w:t xml:space="preserve">ENERAL CONFERENCE </w:t>
      </w:r>
      <w:r>
        <w:rPr>
          <w:rFonts w:ascii="Calibri" w:hAnsi="Calibri"/>
          <w:b/>
          <w:sz w:val="32"/>
          <w:szCs w:val="32"/>
        </w:rPr>
        <w:t>2019</w:t>
      </w:r>
    </w:p>
    <w:p w:rsidR="00273555" w:rsidRPr="004419E9" w:rsidRDefault="00370041">
      <w:pPr>
        <w:rPr>
          <w:rFonts w:ascii="Calibri" w:hAnsi="Calibri"/>
          <w:sz w:val="22"/>
          <w:szCs w:val="22"/>
        </w:rPr>
      </w:pPr>
      <w:r w:rsidRPr="004419E9">
        <w:rPr>
          <w:rFonts w:ascii="Calibri" w:hAnsi="Calibri"/>
          <w:sz w:val="22"/>
          <w:szCs w:val="22"/>
        </w:rPr>
        <w:t>2019.</w:t>
      </w:r>
      <w:r w:rsidR="000D10C5" w:rsidRPr="004419E9">
        <w:rPr>
          <w:rFonts w:ascii="Calibri" w:hAnsi="Calibri"/>
          <w:sz w:val="22"/>
          <w:szCs w:val="22"/>
        </w:rPr>
        <w:t>03.04</w:t>
      </w:r>
    </w:p>
    <w:p w:rsidR="00E53BC6" w:rsidRPr="00804C35" w:rsidRDefault="00E53BC6" w:rsidP="00E53BC6">
      <w:pPr>
        <w:rPr>
          <w:rFonts w:ascii="Calibri" w:hAnsi="Calibri"/>
          <w:sz w:val="16"/>
          <w:szCs w:val="16"/>
        </w:rPr>
      </w:pPr>
    </w:p>
    <w:p w:rsidR="00E53BC6" w:rsidRPr="004419E9" w:rsidRDefault="00E53BC6" w:rsidP="00E53BC6">
      <w:pPr>
        <w:rPr>
          <w:rFonts w:ascii="Calibri" w:hAnsi="Calibri"/>
          <w:b/>
          <w:sz w:val="22"/>
          <w:szCs w:val="22"/>
        </w:rPr>
      </w:pPr>
      <w:r w:rsidRPr="004419E9">
        <w:rPr>
          <w:rFonts w:ascii="Calibri" w:hAnsi="Calibri"/>
          <w:b/>
          <w:sz w:val="22"/>
          <w:szCs w:val="22"/>
        </w:rPr>
        <w:t>JOHN WESLEY, SERMON ON A CATHOLIC SPIRIT</w:t>
      </w:r>
    </w:p>
    <w:p w:rsidR="00E53BC6" w:rsidRPr="004419E9" w:rsidRDefault="000B4E77" w:rsidP="00E53BC6">
      <w:pPr>
        <w:ind w:left="360"/>
        <w:rPr>
          <w:rFonts w:ascii="Calibri" w:hAnsi="Calibri"/>
          <w:sz w:val="22"/>
          <w:szCs w:val="22"/>
        </w:rPr>
      </w:pPr>
      <w:r w:rsidRPr="004419E9">
        <w:rPr>
          <w:rFonts w:ascii="Calibri" w:hAnsi="Calibri"/>
          <w:sz w:val="22"/>
          <w:szCs w:val="22"/>
        </w:rPr>
        <w:t>“</w:t>
      </w:r>
      <w:r w:rsidRPr="004419E9">
        <w:rPr>
          <w:rFonts w:ascii="Calibri" w:hAnsi="Calibri"/>
          <w:i/>
          <w:sz w:val="22"/>
          <w:szCs w:val="22"/>
        </w:rPr>
        <w:t>Though we cannot think alike, may we</w:t>
      </w:r>
      <w:r w:rsidR="00E53BC6" w:rsidRPr="004419E9">
        <w:rPr>
          <w:rFonts w:ascii="Calibri" w:hAnsi="Calibri"/>
          <w:i/>
          <w:sz w:val="22"/>
          <w:szCs w:val="22"/>
        </w:rPr>
        <w:t xml:space="preserve"> </w:t>
      </w:r>
      <w:r w:rsidRPr="004419E9">
        <w:rPr>
          <w:rFonts w:ascii="Calibri" w:hAnsi="Calibri"/>
          <w:i/>
          <w:sz w:val="22"/>
          <w:szCs w:val="22"/>
        </w:rPr>
        <w:t>not love alike? May we not be of one heart, though we are not of one opinion? Without all doubt, we may.</w:t>
      </w:r>
      <w:r w:rsidR="00E53BC6" w:rsidRPr="004419E9">
        <w:rPr>
          <w:rFonts w:ascii="Calibri" w:hAnsi="Calibri"/>
          <w:i/>
          <w:sz w:val="22"/>
          <w:szCs w:val="22"/>
        </w:rPr>
        <w:t xml:space="preserve"> </w:t>
      </w:r>
      <w:r w:rsidRPr="004419E9">
        <w:rPr>
          <w:rFonts w:ascii="Calibri" w:hAnsi="Calibri"/>
          <w:i/>
          <w:sz w:val="22"/>
          <w:szCs w:val="22"/>
        </w:rPr>
        <w:t xml:space="preserve">Herein all the children of God may unite, notwithstanding these smaller differences. </w:t>
      </w:r>
      <w:proofErr w:type="gramStart"/>
      <w:r w:rsidRPr="004419E9">
        <w:rPr>
          <w:rFonts w:ascii="Calibri" w:hAnsi="Calibri"/>
          <w:i/>
          <w:sz w:val="22"/>
          <w:szCs w:val="22"/>
        </w:rPr>
        <w:t>These remaining as they</w:t>
      </w:r>
      <w:r w:rsidR="00E53BC6" w:rsidRPr="004419E9">
        <w:rPr>
          <w:rFonts w:ascii="Calibri" w:hAnsi="Calibri"/>
          <w:i/>
          <w:sz w:val="22"/>
          <w:szCs w:val="22"/>
        </w:rPr>
        <w:t xml:space="preserve"> </w:t>
      </w:r>
      <w:r w:rsidRPr="004419E9">
        <w:rPr>
          <w:rFonts w:ascii="Calibri" w:hAnsi="Calibri"/>
          <w:i/>
          <w:sz w:val="22"/>
          <w:szCs w:val="22"/>
        </w:rPr>
        <w:t>are, they may forward one another in love and in good works.</w:t>
      </w:r>
      <w:r w:rsidRPr="004419E9">
        <w:rPr>
          <w:rFonts w:ascii="Calibri" w:hAnsi="Calibri"/>
          <w:sz w:val="22"/>
          <w:szCs w:val="22"/>
        </w:rPr>
        <w:t>”</w:t>
      </w:r>
      <w:proofErr w:type="gramEnd"/>
      <w:r w:rsidRPr="004419E9">
        <w:rPr>
          <w:rFonts w:ascii="Calibri" w:hAnsi="Calibri"/>
          <w:sz w:val="22"/>
          <w:szCs w:val="22"/>
        </w:rPr>
        <w:t xml:space="preserve"> </w:t>
      </w:r>
    </w:p>
    <w:p w:rsidR="00E53BC6" w:rsidRPr="0071447C" w:rsidRDefault="00E53BC6" w:rsidP="00E53BC6">
      <w:pPr>
        <w:pStyle w:val="ListParagraph"/>
        <w:rPr>
          <w:rFonts w:ascii="Calibri" w:hAnsi="Calibri"/>
          <w:sz w:val="10"/>
          <w:szCs w:val="10"/>
        </w:rPr>
      </w:pPr>
    </w:p>
    <w:p w:rsidR="004B6B7D" w:rsidRPr="004419E9" w:rsidRDefault="00E53BC6" w:rsidP="00E53BC6">
      <w:pPr>
        <w:rPr>
          <w:rFonts w:ascii="Calibri" w:hAnsi="Calibri"/>
          <w:b/>
          <w:sz w:val="22"/>
          <w:szCs w:val="22"/>
        </w:rPr>
      </w:pPr>
      <w:r w:rsidRPr="004419E9">
        <w:rPr>
          <w:rFonts w:ascii="Calibri" w:hAnsi="Calibri"/>
          <w:b/>
          <w:sz w:val="22"/>
          <w:szCs w:val="22"/>
        </w:rPr>
        <w:t>UNITED METHODIST HISTORY</w:t>
      </w:r>
      <w:r w:rsidR="004F5822" w:rsidRPr="004419E9">
        <w:rPr>
          <w:rFonts w:ascii="Calibri" w:hAnsi="Calibri"/>
          <w:b/>
          <w:sz w:val="22"/>
          <w:szCs w:val="22"/>
        </w:rPr>
        <w:t xml:space="preserve"> &amp; </w:t>
      </w:r>
      <w:r w:rsidRPr="004419E9">
        <w:rPr>
          <w:rFonts w:ascii="Calibri" w:hAnsi="Calibri"/>
          <w:b/>
          <w:sz w:val="22"/>
          <w:szCs w:val="22"/>
        </w:rPr>
        <w:t>GENERAL CONFERENCES (GC)</w:t>
      </w:r>
    </w:p>
    <w:p w:rsidR="004B6B7D" w:rsidRPr="004419E9" w:rsidRDefault="004B6B7D" w:rsidP="00E53BC6">
      <w:pPr>
        <w:pStyle w:val="ListParagraph"/>
        <w:ind w:left="360"/>
        <w:rPr>
          <w:rFonts w:ascii="Calibri" w:hAnsi="Calibri"/>
          <w:sz w:val="22"/>
          <w:szCs w:val="22"/>
        </w:rPr>
      </w:pPr>
      <w:r w:rsidRPr="004419E9">
        <w:rPr>
          <w:rFonts w:ascii="Calibri" w:hAnsi="Calibri"/>
          <w:sz w:val="22"/>
          <w:szCs w:val="22"/>
        </w:rPr>
        <w:t xml:space="preserve">GC1968, EUB and Methodist Church </w:t>
      </w:r>
      <w:r w:rsidR="008F6833" w:rsidRPr="004419E9">
        <w:rPr>
          <w:rFonts w:ascii="Calibri" w:hAnsi="Calibri"/>
          <w:sz w:val="22"/>
          <w:szCs w:val="22"/>
        </w:rPr>
        <w:t>merge to form The United Methodist Church</w:t>
      </w:r>
    </w:p>
    <w:p w:rsidR="004B6B7D" w:rsidRPr="004419E9" w:rsidRDefault="004B6B7D" w:rsidP="00E53BC6">
      <w:pPr>
        <w:pStyle w:val="ListParagraph"/>
        <w:ind w:left="360"/>
        <w:rPr>
          <w:rFonts w:ascii="Calibri" w:hAnsi="Calibri"/>
          <w:sz w:val="22"/>
          <w:szCs w:val="22"/>
        </w:rPr>
      </w:pPr>
      <w:r w:rsidRPr="004419E9">
        <w:rPr>
          <w:rFonts w:ascii="Calibri" w:hAnsi="Calibri"/>
          <w:sz w:val="22"/>
          <w:szCs w:val="22"/>
        </w:rPr>
        <w:t xml:space="preserve">GC1972, incompatibility motion passed, </w:t>
      </w:r>
      <w:r w:rsidR="00900176" w:rsidRPr="004419E9">
        <w:rPr>
          <w:rFonts w:ascii="Calibri" w:hAnsi="Calibri"/>
          <w:sz w:val="22"/>
          <w:szCs w:val="22"/>
        </w:rPr>
        <w:t xml:space="preserve">issue </w:t>
      </w:r>
      <w:r w:rsidRPr="004419E9">
        <w:rPr>
          <w:rFonts w:ascii="Calibri" w:hAnsi="Calibri"/>
          <w:sz w:val="22"/>
          <w:szCs w:val="22"/>
        </w:rPr>
        <w:t>debated every four years since</w:t>
      </w:r>
    </w:p>
    <w:p w:rsidR="004B6B7D" w:rsidRPr="004419E9" w:rsidRDefault="00E53BC6" w:rsidP="00E53BC6">
      <w:pPr>
        <w:pStyle w:val="ListParagraph"/>
        <w:ind w:left="360"/>
        <w:rPr>
          <w:rFonts w:ascii="Calibri" w:hAnsi="Calibri"/>
          <w:sz w:val="22"/>
          <w:szCs w:val="22"/>
        </w:rPr>
      </w:pPr>
      <w:r w:rsidRPr="004419E9">
        <w:rPr>
          <w:rFonts w:ascii="Calibri" w:hAnsi="Calibri"/>
          <w:sz w:val="22"/>
          <w:szCs w:val="22"/>
        </w:rPr>
        <w:t>Multiple c</w:t>
      </w:r>
      <w:r w:rsidR="004B6B7D" w:rsidRPr="004419E9">
        <w:rPr>
          <w:rFonts w:ascii="Calibri" w:hAnsi="Calibri"/>
          <w:sz w:val="22"/>
          <w:szCs w:val="22"/>
        </w:rPr>
        <w:t>lergy trials &amp; conflicts</w:t>
      </w:r>
      <w:r w:rsidRPr="004419E9">
        <w:rPr>
          <w:rFonts w:ascii="Calibri" w:hAnsi="Calibri"/>
          <w:sz w:val="22"/>
          <w:szCs w:val="22"/>
        </w:rPr>
        <w:t xml:space="preserve"> over the years</w:t>
      </w:r>
      <w:r w:rsidR="004B6B7D" w:rsidRPr="004419E9">
        <w:rPr>
          <w:rFonts w:ascii="Calibri" w:hAnsi="Calibri"/>
          <w:sz w:val="22"/>
          <w:szCs w:val="22"/>
        </w:rPr>
        <w:t xml:space="preserve">, </w:t>
      </w:r>
      <w:r w:rsidRPr="004419E9">
        <w:rPr>
          <w:rFonts w:ascii="Calibri" w:hAnsi="Calibri"/>
          <w:sz w:val="22"/>
          <w:szCs w:val="22"/>
        </w:rPr>
        <w:t xml:space="preserve">including </w:t>
      </w:r>
      <w:r w:rsidR="004B6B7D" w:rsidRPr="004419E9">
        <w:rPr>
          <w:rFonts w:ascii="Calibri" w:hAnsi="Calibri"/>
          <w:sz w:val="22"/>
          <w:szCs w:val="22"/>
        </w:rPr>
        <w:t xml:space="preserve">Rev. Amy DeLong &amp; Bishop Karen </w:t>
      </w:r>
      <w:proofErr w:type="spellStart"/>
      <w:r w:rsidR="004B6B7D" w:rsidRPr="004419E9">
        <w:rPr>
          <w:rFonts w:ascii="Calibri" w:hAnsi="Calibri"/>
          <w:sz w:val="22"/>
          <w:szCs w:val="22"/>
        </w:rPr>
        <w:t>Olivetto</w:t>
      </w:r>
      <w:proofErr w:type="spellEnd"/>
    </w:p>
    <w:p w:rsidR="004B6B7D" w:rsidRPr="004419E9" w:rsidRDefault="004B6B7D" w:rsidP="00E53BC6">
      <w:pPr>
        <w:pStyle w:val="ListParagraph"/>
        <w:ind w:left="360"/>
        <w:rPr>
          <w:rFonts w:ascii="Calibri" w:hAnsi="Calibri"/>
          <w:sz w:val="22"/>
          <w:szCs w:val="22"/>
        </w:rPr>
      </w:pPr>
      <w:r w:rsidRPr="004419E9">
        <w:rPr>
          <w:rFonts w:ascii="Calibri" w:hAnsi="Calibri"/>
          <w:sz w:val="22"/>
          <w:szCs w:val="22"/>
        </w:rPr>
        <w:t>GC2016</w:t>
      </w:r>
      <w:r w:rsidR="00900176" w:rsidRPr="004419E9">
        <w:rPr>
          <w:rFonts w:ascii="Calibri" w:hAnsi="Calibri"/>
          <w:sz w:val="22"/>
          <w:szCs w:val="22"/>
        </w:rPr>
        <w:t>, denominational schism</w:t>
      </w:r>
      <w:r w:rsidR="00E53BC6" w:rsidRPr="004419E9">
        <w:rPr>
          <w:rFonts w:ascii="Calibri" w:hAnsi="Calibri"/>
          <w:sz w:val="22"/>
          <w:szCs w:val="22"/>
        </w:rPr>
        <w:t xml:space="preserve"> averted</w:t>
      </w:r>
      <w:r w:rsidRPr="004419E9">
        <w:rPr>
          <w:rFonts w:ascii="Calibri" w:hAnsi="Calibri"/>
          <w:sz w:val="22"/>
          <w:szCs w:val="22"/>
        </w:rPr>
        <w:t xml:space="preserve"> and the Way Forward Commission</w:t>
      </w:r>
    </w:p>
    <w:p w:rsidR="004B6B7D" w:rsidRDefault="004B6B7D" w:rsidP="00E53BC6">
      <w:pPr>
        <w:pStyle w:val="ListParagraph"/>
        <w:ind w:left="360"/>
        <w:rPr>
          <w:rFonts w:ascii="Calibri" w:hAnsi="Calibri"/>
          <w:sz w:val="22"/>
          <w:szCs w:val="22"/>
        </w:rPr>
      </w:pPr>
      <w:r w:rsidRPr="004419E9">
        <w:rPr>
          <w:rFonts w:ascii="Calibri" w:hAnsi="Calibri"/>
          <w:sz w:val="22"/>
          <w:szCs w:val="22"/>
        </w:rPr>
        <w:t>GC2019</w:t>
      </w:r>
      <w:r w:rsidR="00900176" w:rsidRPr="004419E9">
        <w:rPr>
          <w:rFonts w:ascii="Calibri" w:hAnsi="Calibri"/>
          <w:sz w:val="22"/>
          <w:szCs w:val="22"/>
        </w:rPr>
        <w:t xml:space="preserve">, </w:t>
      </w:r>
      <w:r w:rsidR="004419E9">
        <w:rPr>
          <w:rFonts w:ascii="Calibri" w:hAnsi="Calibri"/>
          <w:sz w:val="22"/>
          <w:szCs w:val="22"/>
        </w:rPr>
        <w:t>voted 438-384 (53.3-46.7%) for the amended Traditional Plan</w:t>
      </w:r>
    </w:p>
    <w:p w:rsidR="0071447C" w:rsidRPr="004419E9" w:rsidRDefault="0071447C" w:rsidP="00E53BC6">
      <w:pPr>
        <w:pStyle w:val="ListParagraph"/>
        <w:ind w:left="360"/>
        <w:rPr>
          <w:rFonts w:ascii="Calibri" w:hAnsi="Calibri"/>
          <w:sz w:val="22"/>
          <w:szCs w:val="22"/>
        </w:rPr>
      </w:pPr>
      <w:r>
        <w:rPr>
          <w:rFonts w:ascii="Calibri" w:hAnsi="Calibri"/>
          <w:sz w:val="22"/>
          <w:szCs w:val="22"/>
        </w:rPr>
        <w:t>GC2020, May 5-15, Minneapolis, MN</w:t>
      </w:r>
    </w:p>
    <w:p w:rsidR="0071447C" w:rsidRPr="0071447C" w:rsidRDefault="0071447C" w:rsidP="0071447C">
      <w:pPr>
        <w:pStyle w:val="ListParagraph"/>
        <w:rPr>
          <w:rFonts w:ascii="Calibri" w:hAnsi="Calibri"/>
          <w:sz w:val="10"/>
          <w:szCs w:val="10"/>
        </w:rPr>
      </w:pPr>
    </w:p>
    <w:p w:rsidR="000D10C5" w:rsidRPr="004419E9" w:rsidRDefault="000D10C5" w:rsidP="000D10C5">
      <w:pPr>
        <w:rPr>
          <w:rFonts w:ascii="Calibri" w:hAnsi="Calibri"/>
          <w:b/>
          <w:sz w:val="22"/>
          <w:szCs w:val="22"/>
        </w:rPr>
      </w:pPr>
      <w:r w:rsidRPr="004419E9">
        <w:rPr>
          <w:rFonts w:ascii="Calibri" w:hAnsi="Calibri"/>
          <w:b/>
          <w:sz w:val="22"/>
          <w:szCs w:val="22"/>
        </w:rPr>
        <w:t>RESULTS OF GENERAL CONFERENCE 2019</w:t>
      </w:r>
    </w:p>
    <w:p w:rsidR="000D10C5" w:rsidRPr="004419E9" w:rsidRDefault="000D10C5" w:rsidP="000D10C5">
      <w:pPr>
        <w:pStyle w:val="ListParagraph"/>
        <w:numPr>
          <w:ilvl w:val="0"/>
          <w:numId w:val="13"/>
        </w:numPr>
        <w:rPr>
          <w:rFonts w:ascii="Calibri" w:hAnsi="Calibri"/>
          <w:sz w:val="22"/>
          <w:szCs w:val="22"/>
        </w:rPr>
      </w:pPr>
      <w:proofErr w:type="spellStart"/>
      <w:r w:rsidRPr="004419E9">
        <w:rPr>
          <w:rFonts w:ascii="Calibri" w:hAnsi="Calibri"/>
          <w:sz w:val="22"/>
          <w:szCs w:val="22"/>
        </w:rPr>
        <w:t>Wespath</w:t>
      </w:r>
      <w:proofErr w:type="spellEnd"/>
      <w:r w:rsidRPr="004419E9">
        <w:rPr>
          <w:rFonts w:ascii="Calibri" w:hAnsi="Calibri"/>
          <w:sz w:val="22"/>
          <w:szCs w:val="22"/>
        </w:rPr>
        <w:t xml:space="preserve"> petitions passed. Churches that choose to leave the denomination must pay their fair share of pension liability. Exiting clergy retain their pension but it is converted to limit further liability to the conference.</w:t>
      </w:r>
    </w:p>
    <w:p w:rsidR="000D10C5" w:rsidRPr="004419E9" w:rsidRDefault="000D10C5" w:rsidP="000D10C5">
      <w:pPr>
        <w:pStyle w:val="ListParagraph"/>
        <w:numPr>
          <w:ilvl w:val="0"/>
          <w:numId w:val="13"/>
        </w:numPr>
        <w:rPr>
          <w:rFonts w:ascii="Calibri" w:hAnsi="Calibri"/>
          <w:sz w:val="22"/>
          <w:szCs w:val="22"/>
        </w:rPr>
      </w:pPr>
      <w:r w:rsidRPr="004419E9">
        <w:rPr>
          <w:rFonts w:ascii="Calibri" w:hAnsi="Calibri"/>
          <w:sz w:val="22"/>
          <w:szCs w:val="22"/>
        </w:rPr>
        <w:t>Current language around sexuality and restrictions on same-sex weddings and ordination of self-avowed practicing homosexuals is retained. (See “UMC’s Offic</w:t>
      </w:r>
      <w:r w:rsidR="0071447C">
        <w:rPr>
          <w:rFonts w:ascii="Calibri" w:hAnsi="Calibri"/>
          <w:sz w:val="22"/>
          <w:szCs w:val="22"/>
        </w:rPr>
        <w:t>ial</w:t>
      </w:r>
      <w:r w:rsidRPr="004419E9">
        <w:rPr>
          <w:rFonts w:ascii="Calibri" w:hAnsi="Calibri"/>
          <w:sz w:val="22"/>
          <w:szCs w:val="22"/>
        </w:rPr>
        <w:t xml:space="preserve"> Position” below.)</w:t>
      </w:r>
    </w:p>
    <w:p w:rsidR="000D10C5" w:rsidRPr="004419E9" w:rsidRDefault="000D10C5" w:rsidP="000D10C5">
      <w:pPr>
        <w:pStyle w:val="ListParagraph"/>
        <w:numPr>
          <w:ilvl w:val="0"/>
          <w:numId w:val="13"/>
        </w:numPr>
        <w:rPr>
          <w:rFonts w:ascii="Calibri" w:hAnsi="Calibri"/>
          <w:sz w:val="22"/>
          <w:szCs w:val="22"/>
        </w:rPr>
      </w:pPr>
      <w:r w:rsidRPr="004419E9">
        <w:rPr>
          <w:rFonts w:ascii="Calibri" w:hAnsi="Calibri"/>
          <w:sz w:val="22"/>
          <w:szCs w:val="22"/>
        </w:rPr>
        <w:t xml:space="preserve">The Traditionalist Plan passed except for the main petition. This means there will be no required certification by annual conferences and bishops that they will follow the </w:t>
      </w:r>
      <w:r w:rsidRPr="004419E9">
        <w:rPr>
          <w:rFonts w:ascii="Calibri" w:hAnsi="Calibri"/>
          <w:i/>
          <w:sz w:val="22"/>
          <w:szCs w:val="22"/>
        </w:rPr>
        <w:t>Book of Discipline</w:t>
      </w:r>
      <w:r w:rsidRPr="004419E9">
        <w:rPr>
          <w:rFonts w:ascii="Calibri" w:hAnsi="Calibri"/>
          <w:sz w:val="22"/>
          <w:szCs w:val="22"/>
        </w:rPr>
        <w:t xml:space="preserve"> and no method for annual conferences to leave the denomination.</w:t>
      </w:r>
    </w:p>
    <w:p w:rsidR="000D10C5" w:rsidRPr="004419E9" w:rsidRDefault="000D10C5" w:rsidP="000D10C5">
      <w:pPr>
        <w:pStyle w:val="ListParagraph"/>
        <w:numPr>
          <w:ilvl w:val="0"/>
          <w:numId w:val="13"/>
        </w:numPr>
        <w:rPr>
          <w:rFonts w:ascii="Calibri" w:hAnsi="Calibri"/>
          <w:sz w:val="22"/>
          <w:szCs w:val="22"/>
        </w:rPr>
      </w:pPr>
      <w:r w:rsidRPr="004419E9">
        <w:rPr>
          <w:rFonts w:ascii="Calibri" w:hAnsi="Calibri"/>
          <w:sz w:val="22"/>
          <w:szCs w:val="22"/>
        </w:rPr>
        <w:t>Eight parts of the Traditional Plan passed that have previously been ruled constitutional by the UMC Judicial Council. The Judicial Council will consider their constitutionality again in April but are not likely to reverse their decisions. This means:</w:t>
      </w:r>
    </w:p>
    <w:p w:rsidR="000D10C5" w:rsidRPr="004419E9" w:rsidRDefault="000D10C5" w:rsidP="000D10C5">
      <w:pPr>
        <w:pStyle w:val="ListParagraph"/>
        <w:numPr>
          <w:ilvl w:val="1"/>
          <w:numId w:val="13"/>
        </w:numPr>
        <w:rPr>
          <w:rFonts w:ascii="Calibri" w:hAnsi="Calibri"/>
          <w:sz w:val="22"/>
          <w:szCs w:val="22"/>
        </w:rPr>
      </w:pPr>
      <w:r w:rsidRPr="004419E9">
        <w:rPr>
          <w:rFonts w:ascii="Calibri" w:hAnsi="Calibri"/>
          <w:sz w:val="22"/>
          <w:szCs w:val="22"/>
        </w:rPr>
        <w:t>The definition of “self-avowed practicing homosexual” now includes those who are in a same-sex marriage.</w:t>
      </w:r>
    </w:p>
    <w:p w:rsidR="000D10C5" w:rsidRPr="004419E9" w:rsidRDefault="000D10C5" w:rsidP="000D10C5">
      <w:pPr>
        <w:pStyle w:val="ListParagraph"/>
        <w:numPr>
          <w:ilvl w:val="1"/>
          <w:numId w:val="13"/>
        </w:numPr>
        <w:rPr>
          <w:rFonts w:ascii="Calibri" w:hAnsi="Calibri"/>
          <w:sz w:val="22"/>
          <w:szCs w:val="22"/>
        </w:rPr>
      </w:pPr>
      <w:r w:rsidRPr="004419E9">
        <w:rPr>
          <w:rFonts w:ascii="Calibri" w:hAnsi="Calibri"/>
          <w:sz w:val="22"/>
          <w:szCs w:val="22"/>
        </w:rPr>
        <w:t>Bishops cannot commission or ordain lesbian or gay clergy or consecrate them as bishops.</w:t>
      </w:r>
    </w:p>
    <w:p w:rsidR="000D10C5" w:rsidRPr="004419E9" w:rsidRDefault="000D10C5" w:rsidP="000D10C5">
      <w:pPr>
        <w:pStyle w:val="ListParagraph"/>
        <w:numPr>
          <w:ilvl w:val="1"/>
          <w:numId w:val="13"/>
        </w:numPr>
        <w:rPr>
          <w:rFonts w:ascii="Calibri" w:hAnsi="Calibri"/>
          <w:sz w:val="22"/>
          <w:szCs w:val="22"/>
        </w:rPr>
      </w:pPr>
      <w:r w:rsidRPr="004419E9">
        <w:rPr>
          <w:rFonts w:ascii="Calibri" w:hAnsi="Calibri"/>
          <w:sz w:val="22"/>
          <w:szCs w:val="22"/>
        </w:rPr>
        <w:t>Boards of ordained ministry must do a full examination of clergy candidates including ascertaining whether they are a self-avowed practicing homosexual.</w:t>
      </w:r>
    </w:p>
    <w:p w:rsidR="000D10C5" w:rsidRPr="004419E9" w:rsidRDefault="000D10C5" w:rsidP="000D10C5">
      <w:pPr>
        <w:pStyle w:val="ListParagraph"/>
        <w:numPr>
          <w:ilvl w:val="1"/>
          <w:numId w:val="13"/>
        </w:numPr>
        <w:rPr>
          <w:rFonts w:ascii="Calibri" w:hAnsi="Calibri"/>
          <w:sz w:val="22"/>
          <w:szCs w:val="22"/>
        </w:rPr>
      </w:pPr>
      <w:r w:rsidRPr="004419E9">
        <w:rPr>
          <w:rFonts w:ascii="Calibri" w:hAnsi="Calibri"/>
          <w:sz w:val="22"/>
          <w:szCs w:val="22"/>
        </w:rPr>
        <w:t>Pastors who perform same-sex weddings and are convicted by trial will have minimum penalties of suspension (for the first offense) and be required to surrender of credentials (for a second offense)</w:t>
      </w:r>
    </w:p>
    <w:p w:rsidR="000D10C5" w:rsidRPr="004419E9" w:rsidRDefault="000D10C5" w:rsidP="000D10C5">
      <w:pPr>
        <w:pStyle w:val="ListParagraph"/>
        <w:numPr>
          <w:ilvl w:val="1"/>
          <w:numId w:val="13"/>
        </w:numPr>
        <w:rPr>
          <w:rFonts w:ascii="Calibri" w:hAnsi="Calibri"/>
          <w:sz w:val="22"/>
          <w:szCs w:val="22"/>
        </w:rPr>
      </w:pPr>
      <w:r w:rsidRPr="004419E9">
        <w:rPr>
          <w:rFonts w:ascii="Calibri" w:hAnsi="Calibri"/>
          <w:sz w:val="22"/>
          <w:szCs w:val="22"/>
        </w:rPr>
        <w:t>Bishops can only dismiss complaints for reasons of law or fact.</w:t>
      </w:r>
    </w:p>
    <w:p w:rsidR="000D10C5" w:rsidRPr="004419E9" w:rsidRDefault="000D10C5" w:rsidP="000D10C5">
      <w:pPr>
        <w:pStyle w:val="ListParagraph"/>
        <w:numPr>
          <w:ilvl w:val="1"/>
          <w:numId w:val="13"/>
        </w:numPr>
        <w:rPr>
          <w:rFonts w:ascii="Calibri" w:hAnsi="Calibri"/>
          <w:sz w:val="22"/>
          <w:szCs w:val="22"/>
        </w:rPr>
      </w:pPr>
      <w:r w:rsidRPr="004419E9">
        <w:rPr>
          <w:rFonts w:ascii="Calibri" w:hAnsi="Calibri"/>
          <w:sz w:val="22"/>
          <w:szCs w:val="22"/>
        </w:rPr>
        <w:t>Just resolutions must acknowledge all harm done and be agreed to by the person bringing the complaint.</w:t>
      </w:r>
    </w:p>
    <w:p w:rsidR="000D10C5" w:rsidRPr="004419E9" w:rsidRDefault="000D10C5" w:rsidP="000D10C5">
      <w:pPr>
        <w:pStyle w:val="ListParagraph"/>
        <w:numPr>
          <w:ilvl w:val="1"/>
          <w:numId w:val="13"/>
        </w:numPr>
        <w:rPr>
          <w:rFonts w:ascii="Calibri" w:hAnsi="Calibri"/>
          <w:sz w:val="22"/>
          <w:szCs w:val="22"/>
        </w:rPr>
      </w:pPr>
      <w:r w:rsidRPr="004419E9">
        <w:rPr>
          <w:rFonts w:ascii="Calibri" w:hAnsi="Calibri"/>
          <w:sz w:val="22"/>
          <w:szCs w:val="22"/>
        </w:rPr>
        <w:t>The church can appeal a decision for egregious errors of law.</w:t>
      </w:r>
    </w:p>
    <w:p w:rsidR="000D10C5" w:rsidRPr="004419E9" w:rsidRDefault="000D10C5" w:rsidP="000D10C5">
      <w:pPr>
        <w:pStyle w:val="ListParagraph"/>
        <w:numPr>
          <w:ilvl w:val="0"/>
          <w:numId w:val="13"/>
        </w:numPr>
        <w:rPr>
          <w:rFonts w:ascii="Calibri" w:hAnsi="Calibri"/>
          <w:sz w:val="22"/>
          <w:szCs w:val="22"/>
        </w:rPr>
      </w:pPr>
      <w:r w:rsidRPr="004419E9">
        <w:rPr>
          <w:rFonts w:ascii="Calibri" w:hAnsi="Calibri"/>
          <w:sz w:val="22"/>
          <w:szCs w:val="22"/>
        </w:rPr>
        <w:t xml:space="preserve">One petition of the Traditional Plan passed by it may or may not be constitutional and awaits the decision of the Judicial Council. That petition would require all members of the board of ordained ministry to certify they will follow the </w:t>
      </w:r>
      <w:r w:rsidRPr="004419E9">
        <w:rPr>
          <w:rFonts w:ascii="Calibri" w:hAnsi="Calibri"/>
          <w:i/>
          <w:sz w:val="22"/>
          <w:szCs w:val="22"/>
        </w:rPr>
        <w:t>Book of Discipline</w:t>
      </w:r>
      <w:r w:rsidRPr="004419E9">
        <w:rPr>
          <w:rFonts w:ascii="Calibri" w:hAnsi="Calibri"/>
          <w:sz w:val="22"/>
          <w:szCs w:val="22"/>
        </w:rPr>
        <w:t>.</w:t>
      </w:r>
    </w:p>
    <w:p w:rsidR="000D10C5" w:rsidRPr="004419E9" w:rsidRDefault="000D10C5" w:rsidP="000D10C5">
      <w:pPr>
        <w:pStyle w:val="ListParagraph"/>
        <w:numPr>
          <w:ilvl w:val="0"/>
          <w:numId w:val="13"/>
        </w:numPr>
        <w:rPr>
          <w:rFonts w:ascii="Calibri" w:hAnsi="Calibri"/>
          <w:sz w:val="22"/>
          <w:szCs w:val="22"/>
        </w:rPr>
      </w:pPr>
      <w:r w:rsidRPr="004419E9">
        <w:rPr>
          <w:rFonts w:ascii="Calibri" w:hAnsi="Calibri"/>
          <w:sz w:val="22"/>
          <w:szCs w:val="22"/>
        </w:rPr>
        <w:t>An amended “exit plan” for churches passed but it may or may not be constitutional. It would allow for local churches to exit with their property and assets if 2/3 of the members vote to do so and they pay for pension liabilities and one year of apportionments.</w:t>
      </w:r>
    </w:p>
    <w:p w:rsidR="000D10C5" w:rsidRPr="004419E9" w:rsidRDefault="000D10C5" w:rsidP="000D10C5">
      <w:pPr>
        <w:pStyle w:val="ListParagraph"/>
        <w:numPr>
          <w:ilvl w:val="0"/>
          <w:numId w:val="13"/>
        </w:numPr>
        <w:rPr>
          <w:rFonts w:ascii="Calibri" w:hAnsi="Calibri"/>
          <w:sz w:val="22"/>
          <w:szCs w:val="22"/>
        </w:rPr>
      </w:pPr>
      <w:r w:rsidRPr="004419E9">
        <w:rPr>
          <w:rFonts w:ascii="Calibri" w:hAnsi="Calibri"/>
          <w:sz w:val="22"/>
          <w:szCs w:val="22"/>
        </w:rPr>
        <w:t>Legislation is not official church law until January 1, 2020. We will elect delegates to the 2020 General Conference at annual conferences this spring and summer. The 2020 General Conference will be held May 5-15 in Minneapolis, MN.</w:t>
      </w:r>
    </w:p>
    <w:p w:rsidR="00273555" w:rsidRPr="004419E9" w:rsidRDefault="004419E9" w:rsidP="000D10C5">
      <w:pPr>
        <w:ind w:left="360"/>
        <w:rPr>
          <w:rFonts w:ascii="Calibri" w:hAnsi="Calibri"/>
          <w:i/>
          <w:sz w:val="22"/>
          <w:szCs w:val="22"/>
        </w:rPr>
      </w:pPr>
      <w:r w:rsidRPr="004419E9">
        <w:rPr>
          <w:rFonts w:ascii="Calibri" w:hAnsi="Calibri"/>
          <w:i/>
          <w:sz w:val="22"/>
          <w:szCs w:val="22"/>
        </w:rPr>
        <w:t>Summary provided by Rev. Alex Shanks, Commission on the Way Forward administrative officer.</w:t>
      </w:r>
    </w:p>
    <w:p w:rsidR="0071447C" w:rsidRPr="0071447C" w:rsidRDefault="0071447C" w:rsidP="0071447C">
      <w:pPr>
        <w:pStyle w:val="ListParagraph"/>
        <w:rPr>
          <w:rFonts w:ascii="Calibri" w:hAnsi="Calibri"/>
          <w:sz w:val="10"/>
          <w:szCs w:val="10"/>
        </w:rPr>
      </w:pPr>
    </w:p>
    <w:p w:rsidR="0071447C" w:rsidRPr="004419E9" w:rsidRDefault="0071447C" w:rsidP="0071447C">
      <w:pPr>
        <w:rPr>
          <w:rFonts w:ascii="Calibri" w:hAnsi="Calibri"/>
          <w:b/>
          <w:sz w:val="22"/>
          <w:szCs w:val="22"/>
        </w:rPr>
      </w:pPr>
      <w:r>
        <w:rPr>
          <w:rFonts w:ascii="Calibri" w:hAnsi="Calibri"/>
          <w:b/>
          <w:sz w:val="22"/>
          <w:szCs w:val="22"/>
        </w:rPr>
        <w:t>ONALASKA UMC CHURCH COUNCIL RESOLUTION</w:t>
      </w:r>
    </w:p>
    <w:p w:rsidR="00804C35" w:rsidRPr="009F647D" w:rsidRDefault="0071447C" w:rsidP="00804C35">
      <w:pPr>
        <w:pStyle w:val="ListParagraph"/>
        <w:ind w:left="360"/>
        <w:rPr>
          <w:rFonts w:ascii="Calibri" w:hAnsi="Calibri"/>
          <w:sz w:val="22"/>
          <w:szCs w:val="22"/>
        </w:rPr>
      </w:pPr>
      <w:r>
        <w:rPr>
          <w:rFonts w:ascii="Calibri" w:hAnsi="Calibri"/>
          <w:sz w:val="22"/>
          <w:szCs w:val="22"/>
        </w:rPr>
        <w:t xml:space="preserve">Reaffirm our vision statement to “LOVE unconditionally.” All truly are welcome. </w:t>
      </w:r>
      <w:proofErr w:type="gramStart"/>
      <w:r w:rsidR="00795C97" w:rsidRPr="00795C97">
        <w:rPr>
          <w:rFonts w:ascii="Calibri" w:hAnsi="Calibri"/>
          <w:sz w:val="22"/>
          <w:szCs w:val="22"/>
        </w:rPr>
        <w:t>Passed</w:t>
      </w:r>
      <w:r w:rsidR="00795C97">
        <w:rPr>
          <w:rFonts w:ascii="Calibri" w:hAnsi="Calibri"/>
          <w:sz w:val="22"/>
          <w:szCs w:val="22"/>
        </w:rPr>
        <w:t xml:space="preserve"> unanimously February</w:t>
      </w:r>
      <w:r w:rsidRPr="00795C97">
        <w:rPr>
          <w:rFonts w:ascii="Calibri" w:hAnsi="Calibri"/>
          <w:sz w:val="22"/>
          <w:szCs w:val="22"/>
        </w:rPr>
        <w:t xml:space="preserve"> </w:t>
      </w:r>
      <w:r w:rsidR="00795C97" w:rsidRPr="00795C97">
        <w:rPr>
          <w:rFonts w:ascii="Calibri" w:hAnsi="Calibri"/>
          <w:sz w:val="22"/>
          <w:szCs w:val="22"/>
        </w:rPr>
        <w:t>26</w:t>
      </w:r>
      <w:r w:rsidR="00795C97">
        <w:rPr>
          <w:rFonts w:ascii="Calibri" w:hAnsi="Calibri"/>
          <w:sz w:val="22"/>
          <w:szCs w:val="22"/>
        </w:rPr>
        <w:t>, 2019</w:t>
      </w:r>
      <w:r w:rsidR="00795C97" w:rsidRPr="00795C97">
        <w:rPr>
          <w:rFonts w:ascii="Calibri" w:hAnsi="Calibri"/>
          <w:sz w:val="22"/>
          <w:szCs w:val="22"/>
        </w:rPr>
        <w:t>.</w:t>
      </w:r>
      <w:proofErr w:type="gramEnd"/>
      <w:r w:rsidR="00795C97">
        <w:rPr>
          <w:rFonts w:ascii="Calibri" w:hAnsi="Calibri"/>
          <w:sz w:val="22"/>
          <w:szCs w:val="22"/>
        </w:rPr>
        <w:t xml:space="preserve">  </w:t>
      </w:r>
      <w:bookmarkStart w:id="0" w:name="_GoBack"/>
      <w:bookmarkEnd w:id="0"/>
      <w:r w:rsidR="009F647D">
        <w:rPr>
          <w:rFonts w:ascii="Calibri" w:hAnsi="Calibri"/>
          <w:sz w:val="22"/>
          <w:szCs w:val="22"/>
        </w:rPr>
        <w:t>Public interpretation,</w:t>
      </w:r>
      <w:r w:rsidR="00804C35" w:rsidRPr="009F647D">
        <w:rPr>
          <w:rFonts w:ascii="Calibri" w:hAnsi="Calibri"/>
          <w:sz w:val="22"/>
          <w:szCs w:val="22"/>
        </w:rPr>
        <w:t xml:space="preserve"> </w:t>
      </w:r>
      <w:hyperlink r:id="rId7" w:history="1">
        <w:r w:rsidR="00804C35" w:rsidRPr="009F647D">
          <w:rPr>
            <w:rStyle w:val="Hyperlink"/>
            <w:rFonts w:ascii="Calibri" w:hAnsi="Calibri"/>
            <w:sz w:val="22"/>
            <w:szCs w:val="22"/>
            <w:u w:val="none"/>
          </w:rPr>
          <w:t>http://www.onalaskaumc.org/who-is-welcome/</w:t>
        </w:r>
      </w:hyperlink>
    </w:p>
    <w:p w:rsidR="0071447C" w:rsidRPr="0071447C" w:rsidRDefault="0071447C" w:rsidP="0071447C">
      <w:pPr>
        <w:pStyle w:val="ListParagraph"/>
        <w:rPr>
          <w:rFonts w:ascii="Calibri" w:hAnsi="Calibri"/>
          <w:sz w:val="10"/>
          <w:szCs w:val="10"/>
        </w:rPr>
      </w:pPr>
    </w:p>
    <w:p w:rsidR="000D10C5" w:rsidRPr="004419E9" w:rsidRDefault="0071447C" w:rsidP="000D10C5">
      <w:pPr>
        <w:rPr>
          <w:rFonts w:ascii="Calibri" w:hAnsi="Calibri"/>
          <w:b/>
          <w:caps/>
          <w:sz w:val="22"/>
          <w:szCs w:val="22"/>
        </w:rPr>
      </w:pPr>
      <w:r>
        <w:rPr>
          <w:rFonts w:ascii="Calibri" w:hAnsi="Calibri"/>
          <w:b/>
          <w:caps/>
          <w:sz w:val="22"/>
          <w:szCs w:val="22"/>
        </w:rPr>
        <w:t xml:space="preserve">THE </w:t>
      </w:r>
      <w:r w:rsidR="000D10C5" w:rsidRPr="004419E9">
        <w:rPr>
          <w:rFonts w:ascii="Calibri" w:hAnsi="Calibri"/>
          <w:b/>
          <w:caps/>
          <w:sz w:val="22"/>
          <w:szCs w:val="22"/>
        </w:rPr>
        <w:t xml:space="preserve">United Methodist Church’s official position from the 2016 </w:t>
      </w:r>
      <w:r w:rsidR="000D10C5" w:rsidRPr="004419E9">
        <w:rPr>
          <w:rFonts w:ascii="Calibri" w:hAnsi="Calibri"/>
          <w:b/>
          <w:i/>
          <w:caps/>
          <w:sz w:val="22"/>
          <w:szCs w:val="22"/>
        </w:rPr>
        <w:t>Book of Discipline</w:t>
      </w:r>
    </w:p>
    <w:p w:rsidR="000D10C5" w:rsidRPr="004419E9" w:rsidRDefault="00795C97" w:rsidP="000D10C5">
      <w:pPr>
        <w:pStyle w:val="ListParagraph"/>
        <w:numPr>
          <w:ilvl w:val="0"/>
          <w:numId w:val="11"/>
        </w:numPr>
        <w:rPr>
          <w:rFonts w:ascii="Calibri" w:hAnsi="Calibri"/>
          <w:sz w:val="22"/>
          <w:szCs w:val="22"/>
        </w:rPr>
      </w:pPr>
      <w:r w:rsidRPr="004419E9">
        <w:rPr>
          <w:rFonts w:ascii="Calibri" w:hAnsi="Calibri"/>
          <w:sz w:val="22"/>
          <w:szCs w:val="22"/>
        </w:rPr>
        <w:t xml:space="preserve"> </w:t>
      </w:r>
      <w:r w:rsidR="000D10C5" w:rsidRPr="004419E9">
        <w:rPr>
          <w:rFonts w:ascii="Calibri" w:hAnsi="Calibri"/>
          <w:sz w:val="22"/>
          <w:szCs w:val="22"/>
        </w:rPr>
        <w:t>“We affirm that all persons are of sacred worth and are welcome in the church.” (</w:t>
      </w:r>
      <w:proofErr w:type="gramStart"/>
      <w:r w:rsidR="000D10C5" w:rsidRPr="004419E9">
        <w:rPr>
          <w:rFonts w:ascii="Calibri" w:hAnsi="Calibri"/>
          <w:sz w:val="22"/>
          <w:szCs w:val="22"/>
        </w:rPr>
        <w:t>paragraphs</w:t>
      </w:r>
      <w:proofErr w:type="gramEnd"/>
      <w:r w:rsidR="000D10C5" w:rsidRPr="004419E9">
        <w:rPr>
          <w:rFonts w:ascii="Calibri" w:hAnsi="Calibri"/>
          <w:sz w:val="22"/>
          <w:szCs w:val="22"/>
        </w:rPr>
        <w:t xml:space="preserve"> 4 &amp; 214). </w:t>
      </w:r>
    </w:p>
    <w:p w:rsidR="000D10C5" w:rsidRPr="004419E9" w:rsidRDefault="000D10C5" w:rsidP="000D10C5">
      <w:pPr>
        <w:pStyle w:val="ListParagraph"/>
        <w:numPr>
          <w:ilvl w:val="0"/>
          <w:numId w:val="11"/>
        </w:numPr>
        <w:rPr>
          <w:rFonts w:ascii="Calibri" w:hAnsi="Calibri"/>
          <w:sz w:val="22"/>
          <w:szCs w:val="22"/>
        </w:rPr>
      </w:pPr>
      <w:r w:rsidRPr="004419E9">
        <w:rPr>
          <w:rFonts w:ascii="Calibri" w:hAnsi="Calibri"/>
          <w:sz w:val="22"/>
          <w:szCs w:val="22"/>
        </w:rPr>
        <w:t>“…The United Methodist Church does not condone the practice of homosexuality and considers this practice incompatible with Christian teaching. We affirm that God’s grace is available to all. We will seek to live together in Christian community, welcoming, forgiving, and loving one another, as Christ has loved and accepted us. We implore families and churches not to reject or condemn lesbian or gay members and friends. We commit ourselves to be in ministry for and with all persons.” (par. 161G)</w:t>
      </w:r>
    </w:p>
    <w:p w:rsidR="000D10C5" w:rsidRPr="004419E9" w:rsidRDefault="000D10C5" w:rsidP="000D10C5">
      <w:pPr>
        <w:pStyle w:val="ListParagraph"/>
        <w:numPr>
          <w:ilvl w:val="0"/>
          <w:numId w:val="11"/>
        </w:numPr>
        <w:rPr>
          <w:rFonts w:ascii="Calibri" w:hAnsi="Calibri"/>
          <w:sz w:val="22"/>
          <w:szCs w:val="22"/>
        </w:rPr>
      </w:pPr>
      <w:r w:rsidRPr="004419E9">
        <w:rPr>
          <w:rFonts w:ascii="Calibri" w:hAnsi="Calibri"/>
          <w:sz w:val="22"/>
          <w:szCs w:val="22"/>
        </w:rPr>
        <w:t xml:space="preserve">We do not ordain “self-avowed, practicing homosexuals” (par. 304.3). </w:t>
      </w:r>
    </w:p>
    <w:p w:rsidR="000D10C5" w:rsidRPr="004419E9" w:rsidRDefault="000D10C5" w:rsidP="000D10C5">
      <w:pPr>
        <w:pStyle w:val="ListParagraph"/>
        <w:numPr>
          <w:ilvl w:val="0"/>
          <w:numId w:val="11"/>
        </w:numPr>
        <w:rPr>
          <w:rFonts w:ascii="Calibri" w:hAnsi="Calibri"/>
          <w:sz w:val="22"/>
          <w:szCs w:val="22"/>
        </w:rPr>
      </w:pPr>
      <w:r w:rsidRPr="004419E9">
        <w:rPr>
          <w:rFonts w:ascii="Calibri" w:hAnsi="Calibri"/>
          <w:sz w:val="22"/>
          <w:szCs w:val="22"/>
        </w:rPr>
        <w:t xml:space="preserve">Our clergy may not perform same-sex union ceremonies (par. 341.6). </w:t>
      </w:r>
    </w:p>
    <w:p w:rsidR="000D10C5" w:rsidRDefault="000D10C5" w:rsidP="000D10C5">
      <w:pPr>
        <w:pStyle w:val="ListParagraph"/>
        <w:numPr>
          <w:ilvl w:val="0"/>
          <w:numId w:val="11"/>
        </w:numPr>
        <w:rPr>
          <w:rFonts w:ascii="Calibri" w:hAnsi="Calibri"/>
          <w:sz w:val="22"/>
          <w:szCs w:val="22"/>
        </w:rPr>
      </w:pPr>
      <w:r w:rsidRPr="004419E9">
        <w:rPr>
          <w:rFonts w:ascii="Calibri" w:hAnsi="Calibri"/>
          <w:sz w:val="22"/>
          <w:szCs w:val="22"/>
        </w:rPr>
        <w:t>Our denomination does not fund ministries that either support LGBTQ issues or oppose LGBTQ issues (par. 613 &amp; 806.9).</w:t>
      </w:r>
    </w:p>
    <w:p w:rsidR="00795C97" w:rsidRPr="00795C97" w:rsidRDefault="00795C97" w:rsidP="00795C97">
      <w:pPr>
        <w:rPr>
          <w:rFonts w:ascii="Calibri" w:hAnsi="Calibri"/>
          <w:sz w:val="10"/>
          <w:szCs w:val="10"/>
        </w:rPr>
      </w:pPr>
    </w:p>
    <w:p w:rsidR="00795C97" w:rsidRPr="004419E9" w:rsidRDefault="00795C97" w:rsidP="00795C97">
      <w:pPr>
        <w:ind w:left="360"/>
        <w:rPr>
          <w:rFonts w:ascii="Calibri" w:hAnsi="Calibri"/>
          <w:sz w:val="22"/>
          <w:szCs w:val="22"/>
        </w:rPr>
      </w:pPr>
      <w:r w:rsidRPr="004419E9">
        <w:rPr>
          <w:rFonts w:ascii="Calibri" w:hAnsi="Calibri"/>
          <w:color w:val="000090"/>
          <w:sz w:val="22"/>
          <w:szCs w:val="22"/>
        </w:rPr>
        <w:t>http://www.umc.org/what-we-believe/homosexuality-full-book-of-discipline-statements</w:t>
      </w:r>
    </w:p>
    <w:p w:rsidR="0071447C" w:rsidRPr="00795C97" w:rsidRDefault="0071447C" w:rsidP="0071447C">
      <w:pPr>
        <w:pStyle w:val="ListParagraph"/>
        <w:rPr>
          <w:rFonts w:ascii="Calibri" w:hAnsi="Calibri"/>
          <w:sz w:val="22"/>
          <w:szCs w:val="22"/>
        </w:rPr>
      </w:pPr>
    </w:p>
    <w:p w:rsidR="0071447C" w:rsidRPr="0071447C" w:rsidRDefault="0071447C" w:rsidP="0071447C">
      <w:pPr>
        <w:rPr>
          <w:rFonts w:ascii="Calibri" w:hAnsi="Calibri"/>
          <w:b/>
          <w:sz w:val="22"/>
          <w:szCs w:val="22"/>
        </w:rPr>
      </w:pPr>
      <w:r>
        <w:rPr>
          <w:rFonts w:ascii="Calibri" w:hAnsi="Calibri"/>
          <w:b/>
          <w:sz w:val="22"/>
          <w:szCs w:val="22"/>
        </w:rPr>
        <w:t xml:space="preserve">WISCONSIN CONFERENCE: BISHOP JUNG’S </w:t>
      </w:r>
      <w:r w:rsidR="009F647D">
        <w:rPr>
          <w:rFonts w:ascii="Calibri" w:hAnsi="Calibri"/>
          <w:b/>
          <w:sz w:val="22"/>
          <w:szCs w:val="22"/>
        </w:rPr>
        <w:t>STATEMENTS</w:t>
      </w:r>
    </w:p>
    <w:p w:rsidR="0071447C" w:rsidRDefault="00053777" w:rsidP="0071447C">
      <w:pPr>
        <w:ind w:left="360"/>
        <w:rPr>
          <w:rFonts w:ascii="Calibri" w:hAnsi="Calibri"/>
          <w:sz w:val="22"/>
          <w:szCs w:val="22"/>
        </w:rPr>
      </w:pPr>
      <w:r>
        <w:rPr>
          <w:rFonts w:ascii="Calibri" w:hAnsi="Calibri"/>
          <w:sz w:val="22"/>
          <w:szCs w:val="22"/>
        </w:rPr>
        <w:t>“</w:t>
      </w:r>
      <w:r w:rsidRPr="00053777">
        <w:rPr>
          <w:rFonts w:ascii="Calibri" w:hAnsi="Calibri"/>
          <w:sz w:val="22"/>
          <w:szCs w:val="22"/>
        </w:rPr>
        <w:t>It would be too easy to say we failed at General Conference.</w:t>
      </w:r>
      <w:r>
        <w:rPr>
          <w:rFonts w:ascii="Calibri" w:hAnsi="Calibri"/>
          <w:sz w:val="22"/>
          <w:szCs w:val="22"/>
        </w:rPr>
        <w:t xml:space="preserve"> </w:t>
      </w:r>
      <w:r w:rsidRPr="00053777">
        <w:rPr>
          <w:rFonts w:ascii="Calibri" w:hAnsi="Calibri"/>
          <w:sz w:val="22"/>
          <w:szCs w:val="22"/>
        </w:rPr>
        <w:t>That is one way to loo</w:t>
      </w:r>
      <w:r>
        <w:rPr>
          <w:rFonts w:ascii="Calibri" w:hAnsi="Calibri"/>
          <w:sz w:val="22"/>
          <w:szCs w:val="22"/>
        </w:rPr>
        <w:t xml:space="preserve">k at it, and many people will. </w:t>
      </w:r>
      <w:r w:rsidRPr="00053777">
        <w:rPr>
          <w:rFonts w:ascii="Calibri" w:hAnsi="Calibri"/>
          <w:sz w:val="22"/>
          <w:szCs w:val="22"/>
        </w:rPr>
        <w:t>But perhaps God revealed to us that we are not yet ready to make these big decisions that will forever change our church.</w:t>
      </w:r>
      <w:r>
        <w:rPr>
          <w:rFonts w:ascii="Calibri" w:hAnsi="Calibri"/>
          <w:sz w:val="22"/>
          <w:szCs w:val="22"/>
        </w:rPr>
        <w:t>”</w:t>
      </w:r>
      <w:r w:rsidR="00795C97">
        <w:rPr>
          <w:rFonts w:ascii="Calibri" w:hAnsi="Calibri"/>
          <w:sz w:val="22"/>
          <w:szCs w:val="22"/>
        </w:rPr>
        <w:t xml:space="preserve">  </w:t>
      </w:r>
      <w:r w:rsidR="009F647D">
        <w:rPr>
          <w:rFonts w:ascii="Calibri" w:hAnsi="Calibri"/>
          <w:sz w:val="22"/>
          <w:szCs w:val="22"/>
        </w:rPr>
        <w:t xml:space="preserve">General statement, </w:t>
      </w:r>
      <w:hyperlink r:id="rId8" w:history="1">
        <w:r w:rsidR="009F647D" w:rsidRPr="009F647D">
          <w:rPr>
            <w:rStyle w:val="Hyperlink"/>
            <w:rFonts w:ascii="Calibri" w:hAnsi="Calibri"/>
            <w:sz w:val="22"/>
            <w:szCs w:val="22"/>
            <w:u w:val="none"/>
          </w:rPr>
          <w:t>http://</w:t>
        </w:r>
        <w:r w:rsidR="009F647D" w:rsidRPr="009F647D">
          <w:rPr>
            <w:rStyle w:val="Hyperlink"/>
            <w:rFonts w:ascii="Calibri" w:hAnsi="Calibri"/>
            <w:sz w:val="22"/>
            <w:szCs w:val="22"/>
            <w:u w:val="none"/>
          </w:rPr>
          <w:t>t</w:t>
        </w:r>
        <w:r w:rsidR="009F647D" w:rsidRPr="009F647D">
          <w:rPr>
            <w:rStyle w:val="Hyperlink"/>
            <w:rFonts w:ascii="Calibri" w:hAnsi="Calibri"/>
            <w:sz w:val="22"/>
            <w:szCs w:val="22"/>
            <w:u w:val="none"/>
          </w:rPr>
          <w:t>inyurl.com/GC2019bishop</w:t>
        </w:r>
      </w:hyperlink>
      <w:r w:rsidR="009F647D">
        <w:rPr>
          <w:rFonts w:ascii="Calibri" w:hAnsi="Calibri"/>
          <w:sz w:val="22"/>
          <w:szCs w:val="22"/>
        </w:rPr>
        <w:t xml:space="preserve"> </w:t>
      </w:r>
    </w:p>
    <w:p w:rsidR="00795C97" w:rsidRPr="00795C97" w:rsidRDefault="00795C97" w:rsidP="0071447C">
      <w:pPr>
        <w:ind w:left="360"/>
        <w:rPr>
          <w:rFonts w:ascii="Calibri" w:hAnsi="Calibri"/>
          <w:sz w:val="10"/>
          <w:szCs w:val="10"/>
        </w:rPr>
      </w:pPr>
    </w:p>
    <w:p w:rsidR="009F647D" w:rsidRPr="0071447C" w:rsidRDefault="00053777" w:rsidP="0071447C">
      <w:pPr>
        <w:ind w:left="360"/>
        <w:rPr>
          <w:rFonts w:ascii="Calibri" w:hAnsi="Calibri"/>
          <w:sz w:val="22"/>
          <w:szCs w:val="22"/>
        </w:rPr>
      </w:pPr>
      <w:r>
        <w:rPr>
          <w:rFonts w:ascii="Calibri" w:hAnsi="Calibri"/>
          <w:sz w:val="22"/>
          <w:szCs w:val="22"/>
        </w:rPr>
        <w:t>“</w:t>
      </w:r>
      <w:r w:rsidRPr="00053777">
        <w:rPr>
          <w:rFonts w:ascii="Calibri" w:hAnsi="Calibri"/>
          <w:sz w:val="22"/>
          <w:szCs w:val="22"/>
        </w:rPr>
        <w:t>My friends in Christ, where there is suffering, offer grace.  Where there is anger, be kind.  Where there is insult, offer compassion, and where there is frustration, be patient.  We are not in a good place.  Now, more than ever we need to say together, Come, Holy Spirit, and allow the fruit of God’s Spirit – love, kindness, gentleness, patience, and peace, prevail.</w:t>
      </w:r>
      <w:r>
        <w:rPr>
          <w:rFonts w:ascii="Calibri" w:hAnsi="Calibri"/>
          <w:sz w:val="22"/>
          <w:szCs w:val="22"/>
        </w:rPr>
        <w:t>”</w:t>
      </w:r>
      <w:r w:rsidR="00795C97">
        <w:rPr>
          <w:rFonts w:ascii="Calibri" w:hAnsi="Calibri"/>
          <w:sz w:val="22"/>
          <w:szCs w:val="22"/>
        </w:rPr>
        <w:t xml:space="preserve">  </w:t>
      </w:r>
      <w:r w:rsidR="009F647D">
        <w:rPr>
          <w:rFonts w:ascii="Calibri" w:hAnsi="Calibri"/>
          <w:sz w:val="22"/>
          <w:szCs w:val="22"/>
        </w:rPr>
        <w:t xml:space="preserve">Pastoral letter, </w:t>
      </w:r>
      <w:hyperlink r:id="rId9" w:history="1">
        <w:r w:rsidR="009F647D" w:rsidRPr="009F647D">
          <w:rPr>
            <w:rStyle w:val="Hyperlink"/>
            <w:rFonts w:ascii="Calibri" w:hAnsi="Calibri"/>
            <w:sz w:val="22"/>
            <w:szCs w:val="22"/>
            <w:u w:val="none"/>
          </w:rPr>
          <w:t>http://tiny</w:t>
        </w:r>
        <w:r w:rsidR="009F647D" w:rsidRPr="009F647D">
          <w:rPr>
            <w:rStyle w:val="Hyperlink"/>
            <w:rFonts w:ascii="Calibri" w:hAnsi="Calibri"/>
            <w:sz w:val="22"/>
            <w:szCs w:val="22"/>
            <w:u w:val="none"/>
          </w:rPr>
          <w:t>u</w:t>
        </w:r>
        <w:r w:rsidR="009F647D" w:rsidRPr="009F647D">
          <w:rPr>
            <w:rStyle w:val="Hyperlink"/>
            <w:rFonts w:ascii="Calibri" w:hAnsi="Calibri"/>
            <w:sz w:val="22"/>
            <w:szCs w:val="22"/>
            <w:u w:val="none"/>
          </w:rPr>
          <w:t>rl.com/GC2019bishop2</w:t>
        </w:r>
      </w:hyperlink>
      <w:r w:rsidR="009F647D">
        <w:rPr>
          <w:rFonts w:ascii="Calibri" w:hAnsi="Calibri"/>
          <w:sz w:val="22"/>
          <w:szCs w:val="22"/>
        </w:rPr>
        <w:t xml:space="preserve"> </w:t>
      </w:r>
    </w:p>
    <w:p w:rsidR="000D10C5" w:rsidRDefault="000D10C5" w:rsidP="005E0853">
      <w:pPr>
        <w:rPr>
          <w:rFonts w:ascii="Calibri" w:hAnsi="Calibri"/>
          <w:sz w:val="22"/>
          <w:szCs w:val="22"/>
        </w:rPr>
      </w:pPr>
    </w:p>
    <w:p w:rsidR="009F647D" w:rsidRPr="009F647D" w:rsidRDefault="009F647D" w:rsidP="005E0853">
      <w:pPr>
        <w:rPr>
          <w:rFonts w:ascii="Calibri" w:hAnsi="Calibri"/>
          <w:b/>
          <w:sz w:val="22"/>
          <w:szCs w:val="22"/>
        </w:rPr>
      </w:pPr>
      <w:r w:rsidRPr="009F647D">
        <w:rPr>
          <w:rFonts w:ascii="Calibri" w:hAnsi="Calibri"/>
          <w:b/>
          <w:sz w:val="22"/>
          <w:szCs w:val="22"/>
        </w:rPr>
        <w:t>WISCONSIN CONFERENCE: BOARD OF ORDAINED MINISTRY STATEMENT</w:t>
      </w:r>
    </w:p>
    <w:p w:rsidR="009F647D" w:rsidRDefault="00053777" w:rsidP="009F647D">
      <w:pPr>
        <w:ind w:left="360"/>
        <w:rPr>
          <w:rFonts w:ascii="Calibri" w:hAnsi="Calibri"/>
          <w:sz w:val="22"/>
          <w:szCs w:val="22"/>
        </w:rPr>
      </w:pPr>
      <w:r>
        <w:rPr>
          <w:rFonts w:ascii="Calibri" w:hAnsi="Calibri"/>
          <w:sz w:val="22"/>
          <w:szCs w:val="22"/>
        </w:rPr>
        <w:t xml:space="preserve"> “</w:t>
      </w:r>
      <w:r w:rsidRPr="00053777">
        <w:rPr>
          <w:rFonts w:ascii="Calibri" w:hAnsi="Calibri"/>
          <w:sz w:val="22"/>
          <w:szCs w:val="22"/>
        </w:rPr>
        <w:t xml:space="preserve">We do not consider sexual orientation and gender identity to be sufficient reasons, </w:t>
      </w:r>
      <w:proofErr w:type="gramStart"/>
      <w:r w:rsidRPr="00053777">
        <w:rPr>
          <w:rFonts w:ascii="Calibri" w:hAnsi="Calibri"/>
          <w:sz w:val="22"/>
          <w:szCs w:val="22"/>
        </w:rPr>
        <w:t>on their own</w:t>
      </w:r>
      <w:proofErr w:type="gramEnd"/>
      <w:r w:rsidRPr="00053777">
        <w:rPr>
          <w:rFonts w:ascii="Calibri" w:hAnsi="Calibri"/>
          <w:sz w:val="22"/>
          <w:szCs w:val="22"/>
        </w:rPr>
        <w:t>, to deny God’s call to ministry</w:t>
      </w:r>
      <w:r>
        <w:rPr>
          <w:rFonts w:ascii="Calibri" w:hAnsi="Calibri"/>
          <w:sz w:val="22"/>
          <w:szCs w:val="22"/>
        </w:rPr>
        <w:t>.”</w:t>
      </w:r>
      <w:r w:rsidR="00795C97">
        <w:rPr>
          <w:rFonts w:ascii="Calibri" w:hAnsi="Calibri"/>
          <w:sz w:val="22"/>
          <w:szCs w:val="22"/>
        </w:rPr>
        <w:t xml:space="preserve">  </w:t>
      </w:r>
      <w:r w:rsidR="009F647D">
        <w:rPr>
          <w:rFonts w:ascii="Calibri" w:hAnsi="Calibri"/>
          <w:sz w:val="22"/>
          <w:szCs w:val="22"/>
        </w:rPr>
        <w:t xml:space="preserve">From GC2019, </w:t>
      </w:r>
      <w:hyperlink r:id="rId10" w:history="1">
        <w:r w:rsidR="009F647D" w:rsidRPr="009F647D">
          <w:rPr>
            <w:rStyle w:val="Hyperlink"/>
            <w:rFonts w:ascii="Calibri" w:hAnsi="Calibri"/>
            <w:sz w:val="22"/>
            <w:szCs w:val="22"/>
            <w:u w:val="none"/>
          </w:rPr>
          <w:t>http://tinyurl.c</w:t>
        </w:r>
        <w:r w:rsidR="009F647D" w:rsidRPr="009F647D">
          <w:rPr>
            <w:rStyle w:val="Hyperlink"/>
            <w:rFonts w:ascii="Calibri" w:hAnsi="Calibri"/>
            <w:sz w:val="22"/>
            <w:szCs w:val="22"/>
            <w:u w:val="none"/>
          </w:rPr>
          <w:t>o</w:t>
        </w:r>
        <w:r w:rsidR="009F647D" w:rsidRPr="009F647D">
          <w:rPr>
            <w:rStyle w:val="Hyperlink"/>
            <w:rFonts w:ascii="Calibri" w:hAnsi="Calibri"/>
            <w:sz w:val="22"/>
            <w:szCs w:val="22"/>
            <w:u w:val="none"/>
          </w:rPr>
          <w:t>m/GC2019board</w:t>
        </w:r>
      </w:hyperlink>
      <w:r w:rsidR="009F647D">
        <w:rPr>
          <w:rFonts w:ascii="Calibri" w:hAnsi="Calibri"/>
          <w:sz w:val="22"/>
          <w:szCs w:val="22"/>
        </w:rPr>
        <w:t xml:space="preserve"> </w:t>
      </w:r>
    </w:p>
    <w:p w:rsidR="009F647D" w:rsidRDefault="009F647D" w:rsidP="009F647D">
      <w:pPr>
        <w:ind w:left="360"/>
        <w:rPr>
          <w:rFonts w:ascii="Calibri" w:hAnsi="Calibri"/>
          <w:sz w:val="22"/>
          <w:szCs w:val="22"/>
        </w:rPr>
      </w:pPr>
    </w:p>
    <w:p w:rsidR="00053777" w:rsidRPr="009F647D" w:rsidRDefault="00795C97" w:rsidP="00053777">
      <w:pPr>
        <w:rPr>
          <w:rFonts w:ascii="Calibri" w:hAnsi="Calibri"/>
          <w:b/>
          <w:sz w:val="22"/>
          <w:szCs w:val="22"/>
        </w:rPr>
      </w:pPr>
      <w:r>
        <w:rPr>
          <w:rFonts w:ascii="Calibri" w:hAnsi="Calibri"/>
          <w:b/>
          <w:sz w:val="22"/>
          <w:szCs w:val="22"/>
        </w:rPr>
        <w:t>FOR MORE INFORMATION</w:t>
      </w:r>
    </w:p>
    <w:p w:rsidR="009F647D" w:rsidRDefault="00795C97" w:rsidP="009F647D">
      <w:pPr>
        <w:ind w:left="360"/>
        <w:rPr>
          <w:rFonts w:ascii="Calibri" w:hAnsi="Calibri"/>
          <w:sz w:val="22"/>
          <w:szCs w:val="22"/>
        </w:rPr>
      </w:pPr>
      <w:r>
        <w:rPr>
          <w:rFonts w:ascii="Calibri" w:hAnsi="Calibri"/>
          <w:sz w:val="22"/>
          <w:szCs w:val="22"/>
        </w:rPr>
        <w:t xml:space="preserve">Wesleyan Covenant Association (traditionalist), </w:t>
      </w:r>
      <w:hyperlink r:id="rId11" w:history="1">
        <w:r w:rsidRPr="00795C97">
          <w:rPr>
            <w:rStyle w:val="Hyperlink"/>
            <w:rFonts w:ascii="Calibri" w:hAnsi="Calibri"/>
            <w:sz w:val="22"/>
            <w:szCs w:val="22"/>
            <w:u w:val="none"/>
          </w:rPr>
          <w:t>https://wesleyancovenant.org/</w:t>
        </w:r>
      </w:hyperlink>
      <w:r>
        <w:rPr>
          <w:rFonts w:ascii="Calibri" w:hAnsi="Calibri"/>
          <w:sz w:val="22"/>
          <w:szCs w:val="22"/>
        </w:rPr>
        <w:t xml:space="preserve"> </w:t>
      </w:r>
    </w:p>
    <w:p w:rsidR="00795C97" w:rsidRDefault="00795C97" w:rsidP="009F647D">
      <w:pPr>
        <w:ind w:left="360"/>
        <w:rPr>
          <w:rFonts w:ascii="Calibri" w:hAnsi="Calibri"/>
          <w:sz w:val="22"/>
          <w:szCs w:val="22"/>
        </w:rPr>
      </w:pPr>
      <w:r>
        <w:rPr>
          <w:rFonts w:ascii="Calibri" w:hAnsi="Calibri"/>
          <w:sz w:val="22"/>
          <w:szCs w:val="22"/>
        </w:rPr>
        <w:t xml:space="preserve">Uniting Methodists (moderate), </w:t>
      </w:r>
      <w:hyperlink r:id="rId12" w:history="1">
        <w:r w:rsidRPr="00795C97">
          <w:rPr>
            <w:rStyle w:val="Hyperlink"/>
            <w:rFonts w:ascii="Calibri" w:hAnsi="Calibri"/>
            <w:sz w:val="22"/>
            <w:szCs w:val="22"/>
            <w:u w:val="none"/>
          </w:rPr>
          <w:t>https://unitingmethodists.com/</w:t>
        </w:r>
      </w:hyperlink>
      <w:r w:rsidRPr="00795C97">
        <w:rPr>
          <w:rFonts w:ascii="Calibri" w:hAnsi="Calibri"/>
          <w:sz w:val="22"/>
          <w:szCs w:val="22"/>
        </w:rPr>
        <w:t xml:space="preserve"> </w:t>
      </w:r>
    </w:p>
    <w:p w:rsidR="00795C97" w:rsidRPr="00795C97" w:rsidRDefault="00795C97" w:rsidP="009F647D">
      <w:pPr>
        <w:ind w:left="360"/>
        <w:rPr>
          <w:rFonts w:ascii="Calibri" w:hAnsi="Calibri"/>
          <w:sz w:val="22"/>
          <w:szCs w:val="22"/>
        </w:rPr>
      </w:pPr>
      <w:r>
        <w:rPr>
          <w:rFonts w:ascii="Calibri" w:hAnsi="Calibri"/>
          <w:sz w:val="22"/>
          <w:szCs w:val="22"/>
        </w:rPr>
        <w:t xml:space="preserve">Reconciling Ministries Network (progressive), </w:t>
      </w:r>
      <w:hyperlink r:id="rId13" w:history="1">
        <w:r w:rsidRPr="00795C97">
          <w:rPr>
            <w:rStyle w:val="Hyperlink"/>
            <w:rFonts w:ascii="Calibri" w:hAnsi="Calibri"/>
            <w:sz w:val="22"/>
            <w:szCs w:val="22"/>
            <w:u w:val="none"/>
          </w:rPr>
          <w:t>https://rmnetwork.org/</w:t>
        </w:r>
      </w:hyperlink>
      <w:r>
        <w:rPr>
          <w:rFonts w:ascii="Calibri" w:hAnsi="Calibri"/>
          <w:sz w:val="22"/>
          <w:szCs w:val="22"/>
        </w:rPr>
        <w:t xml:space="preserve"> </w:t>
      </w:r>
    </w:p>
    <w:sectPr w:rsidR="00795C97" w:rsidRPr="00795C97" w:rsidSect="00273555">
      <w:pgSz w:w="12240" w:h="15840"/>
      <w:pgMar w:top="720"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538"/>
    <w:multiLevelType w:val="hybridMultilevel"/>
    <w:tmpl w:val="76F6558A"/>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438C0"/>
    <w:multiLevelType w:val="hybridMultilevel"/>
    <w:tmpl w:val="4AA64F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16667"/>
    <w:multiLevelType w:val="hybridMultilevel"/>
    <w:tmpl w:val="11683A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05C03"/>
    <w:multiLevelType w:val="hybridMultilevel"/>
    <w:tmpl w:val="7DDA85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D26B3A"/>
    <w:multiLevelType w:val="hybridMultilevel"/>
    <w:tmpl w:val="11683ADE"/>
    <w:lvl w:ilvl="0" w:tplc="0409000F">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C153F"/>
    <w:multiLevelType w:val="hybridMultilevel"/>
    <w:tmpl w:val="B0203C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7575D6"/>
    <w:multiLevelType w:val="hybridMultilevel"/>
    <w:tmpl w:val="11683ADE"/>
    <w:lvl w:ilvl="0" w:tplc="0409000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307682"/>
    <w:multiLevelType w:val="hybridMultilevel"/>
    <w:tmpl w:val="76F65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77678"/>
    <w:multiLevelType w:val="hybridMultilevel"/>
    <w:tmpl w:val="C60A1536"/>
    <w:lvl w:ilvl="0" w:tplc="62303D0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A261E"/>
    <w:multiLevelType w:val="hybridMultilevel"/>
    <w:tmpl w:val="2D547C36"/>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D4213E"/>
    <w:multiLevelType w:val="hybridMultilevel"/>
    <w:tmpl w:val="76F6558A"/>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32D23"/>
    <w:multiLevelType w:val="hybridMultilevel"/>
    <w:tmpl w:val="2D547C36"/>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43A70"/>
    <w:multiLevelType w:val="hybridMultilevel"/>
    <w:tmpl w:val="2D547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12"/>
  </w:num>
  <w:num w:numId="6">
    <w:abstractNumId w:val="9"/>
  </w:num>
  <w:num w:numId="7">
    <w:abstractNumId w:val="6"/>
  </w:num>
  <w:num w:numId="8">
    <w:abstractNumId w:val="7"/>
  </w:num>
  <w:num w:numId="9">
    <w:abstractNumId w:val="0"/>
  </w:num>
  <w:num w:numId="10">
    <w:abstractNumId w:val="4"/>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55"/>
    <w:rsid w:val="00035F15"/>
    <w:rsid w:val="00053777"/>
    <w:rsid w:val="000B4E77"/>
    <w:rsid w:val="000D10C5"/>
    <w:rsid w:val="000F6282"/>
    <w:rsid w:val="00114551"/>
    <w:rsid w:val="00155C24"/>
    <w:rsid w:val="001608CA"/>
    <w:rsid w:val="00247592"/>
    <w:rsid w:val="00273555"/>
    <w:rsid w:val="00370041"/>
    <w:rsid w:val="003701AA"/>
    <w:rsid w:val="00396AE3"/>
    <w:rsid w:val="004419E9"/>
    <w:rsid w:val="00444516"/>
    <w:rsid w:val="004623E7"/>
    <w:rsid w:val="004B6B7D"/>
    <w:rsid w:val="004F5822"/>
    <w:rsid w:val="00505D58"/>
    <w:rsid w:val="005E0853"/>
    <w:rsid w:val="006762DE"/>
    <w:rsid w:val="00690004"/>
    <w:rsid w:val="006C18C0"/>
    <w:rsid w:val="0071447C"/>
    <w:rsid w:val="00795C97"/>
    <w:rsid w:val="007B1EF5"/>
    <w:rsid w:val="007D5DCF"/>
    <w:rsid w:val="00804C35"/>
    <w:rsid w:val="00820FD1"/>
    <w:rsid w:val="00822F55"/>
    <w:rsid w:val="008F6833"/>
    <w:rsid w:val="00900176"/>
    <w:rsid w:val="009F647D"/>
    <w:rsid w:val="00A118EB"/>
    <w:rsid w:val="00B07B99"/>
    <w:rsid w:val="00B30A60"/>
    <w:rsid w:val="00B37AAB"/>
    <w:rsid w:val="00BB6FB6"/>
    <w:rsid w:val="00BF28DB"/>
    <w:rsid w:val="00CD5791"/>
    <w:rsid w:val="00CD663E"/>
    <w:rsid w:val="00D402D6"/>
    <w:rsid w:val="00D504FC"/>
    <w:rsid w:val="00DD0DFB"/>
    <w:rsid w:val="00DD66B2"/>
    <w:rsid w:val="00E53BC6"/>
    <w:rsid w:val="00E966D3"/>
    <w:rsid w:val="00F327FB"/>
    <w:rsid w:val="00F34627"/>
    <w:rsid w:val="00F8027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932D1"/>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55"/>
    <w:pPr>
      <w:ind w:left="720"/>
      <w:contextualSpacing/>
    </w:pPr>
  </w:style>
  <w:style w:type="paragraph" w:styleId="BalloonText">
    <w:name w:val="Balloon Text"/>
    <w:basedOn w:val="Normal"/>
    <w:link w:val="BalloonTextChar"/>
    <w:rsid w:val="00CD663E"/>
    <w:rPr>
      <w:rFonts w:ascii="Tahoma" w:hAnsi="Tahoma" w:cs="Tahoma"/>
      <w:sz w:val="16"/>
      <w:szCs w:val="16"/>
    </w:rPr>
  </w:style>
  <w:style w:type="character" w:customStyle="1" w:styleId="BalloonTextChar">
    <w:name w:val="Balloon Text Char"/>
    <w:basedOn w:val="DefaultParagraphFont"/>
    <w:link w:val="BalloonText"/>
    <w:rsid w:val="00CD663E"/>
    <w:rPr>
      <w:rFonts w:ascii="Tahoma" w:hAnsi="Tahoma" w:cs="Tahoma"/>
      <w:sz w:val="16"/>
      <w:szCs w:val="16"/>
    </w:rPr>
  </w:style>
  <w:style w:type="character" w:styleId="Hyperlink">
    <w:name w:val="Hyperlink"/>
    <w:basedOn w:val="DefaultParagraphFont"/>
    <w:rsid w:val="000B4E77"/>
    <w:rPr>
      <w:color w:val="0000FF" w:themeColor="hyperlink"/>
      <w:u w:val="single"/>
    </w:rPr>
  </w:style>
  <w:style w:type="character" w:styleId="FollowedHyperlink">
    <w:name w:val="FollowedHyperlink"/>
    <w:basedOn w:val="DefaultParagraphFont"/>
    <w:rsid w:val="000537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E932D1"/>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555"/>
    <w:pPr>
      <w:ind w:left="720"/>
      <w:contextualSpacing/>
    </w:pPr>
  </w:style>
  <w:style w:type="paragraph" w:styleId="BalloonText">
    <w:name w:val="Balloon Text"/>
    <w:basedOn w:val="Normal"/>
    <w:link w:val="BalloonTextChar"/>
    <w:rsid w:val="00CD663E"/>
    <w:rPr>
      <w:rFonts w:ascii="Tahoma" w:hAnsi="Tahoma" w:cs="Tahoma"/>
      <w:sz w:val="16"/>
      <w:szCs w:val="16"/>
    </w:rPr>
  </w:style>
  <w:style w:type="character" w:customStyle="1" w:styleId="BalloonTextChar">
    <w:name w:val="Balloon Text Char"/>
    <w:basedOn w:val="DefaultParagraphFont"/>
    <w:link w:val="BalloonText"/>
    <w:rsid w:val="00CD663E"/>
    <w:rPr>
      <w:rFonts w:ascii="Tahoma" w:hAnsi="Tahoma" w:cs="Tahoma"/>
      <w:sz w:val="16"/>
      <w:szCs w:val="16"/>
    </w:rPr>
  </w:style>
  <w:style w:type="character" w:styleId="Hyperlink">
    <w:name w:val="Hyperlink"/>
    <w:basedOn w:val="DefaultParagraphFont"/>
    <w:rsid w:val="000B4E77"/>
    <w:rPr>
      <w:color w:val="0000FF" w:themeColor="hyperlink"/>
      <w:u w:val="single"/>
    </w:rPr>
  </w:style>
  <w:style w:type="character" w:styleId="FollowedHyperlink">
    <w:name w:val="FollowedHyperlink"/>
    <w:basedOn w:val="DefaultParagraphFont"/>
    <w:rsid w:val="000537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94">
      <w:bodyDiv w:val="1"/>
      <w:marLeft w:val="0"/>
      <w:marRight w:val="0"/>
      <w:marTop w:val="0"/>
      <w:marBottom w:val="0"/>
      <w:divBdr>
        <w:top w:val="none" w:sz="0" w:space="0" w:color="auto"/>
        <w:left w:val="none" w:sz="0" w:space="0" w:color="auto"/>
        <w:bottom w:val="none" w:sz="0" w:space="0" w:color="auto"/>
        <w:right w:val="none" w:sz="0" w:space="0" w:color="auto"/>
      </w:divBdr>
    </w:div>
    <w:div w:id="615674043">
      <w:bodyDiv w:val="1"/>
      <w:marLeft w:val="0"/>
      <w:marRight w:val="0"/>
      <w:marTop w:val="0"/>
      <w:marBottom w:val="0"/>
      <w:divBdr>
        <w:top w:val="none" w:sz="0" w:space="0" w:color="auto"/>
        <w:left w:val="none" w:sz="0" w:space="0" w:color="auto"/>
        <w:bottom w:val="none" w:sz="0" w:space="0" w:color="auto"/>
        <w:right w:val="none" w:sz="0" w:space="0" w:color="auto"/>
      </w:divBdr>
    </w:div>
    <w:div w:id="656424542">
      <w:bodyDiv w:val="1"/>
      <w:marLeft w:val="0"/>
      <w:marRight w:val="0"/>
      <w:marTop w:val="0"/>
      <w:marBottom w:val="0"/>
      <w:divBdr>
        <w:top w:val="none" w:sz="0" w:space="0" w:color="auto"/>
        <w:left w:val="none" w:sz="0" w:space="0" w:color="auto"/>
        <w:bottom w:val="none" w:sz="0" w:space="0" w:color="auto"/>
        <w:right w:val="none" w:sz="0" w:space="0" w:color="auto"/>
      </w:divBdr>
    </w:div>
    <w:div w:id="1008140765">
      <w:bodyDiv w:val="1"/>
      <w:marLeft w:val="0"/>
      <w:marRight w:val="0"/>
      <w:marTop w:val="0"/>
      <w:marBottom w:val="0"/>
      <w:divBdr>
        <w:top w:val="none" w:sz="0" w:space="0" w:color="auto"/>
        <w:left w:val="none" w:sz="0" w:space="0" w:color="auto"/>
        <w:bottom w:val="none" w:sz="0" w:space="0" w:color="auto"/>
        <w:right w:val="none" w:sz="0" w:space="0" w:color="auto"/>
      </w:divBdr>
    </w:div>
    <w:div w:id="1122311450">
      <w:bodyDiv w:val="1"/>
      <w:marLeft w:val="0"/>
      <w:marRight w:val="0"/>
      <w:marTop w:val="0"/>
      <w:marBottom w:val="0"/>
      <w:divBdr>
        <w:top w:val="none" w:sz="0" w:space="0" w:color="auto"/>
        <w:left w:val="none" w:sz="0" w:space="0" w:color="auto"/>
        <w:bottom w:val="none" w:sz="0" w:space="0" w:color="auto"/>
        <w:right w:val="none" w:sz="0" w:space="0" w:color="auto"/>
      </w:divBdr>
    </w:div>
    <w:div w:id="1134106928">
      <w:bodyDiv w:val="1"/>
      <w:marLeft w:val="0"/>
      <w:marRight w:val="0"/>
      <w:marTop w:val="0"/>
      <w:marBottom w:val="0"/>
      <w:divBdr>
        <w:top w:val="none" w:sz="0" w:space="0" w:color="auto"/>
        <w:left w:val="none" w:sz="0" w:space="0" w:color="auto"/>
        <w:bottom w:val="none" w:sz="0" w:space="0" w:color="auto"/>
        <w:right w:val="none" w:sz="0" w:space="0" w:color="auto"/>
      </w:divBdr>
    </w:div>
    <w:div w:id="1969699539">
      <w:bodyDiv w:val="1"/>
      <w:marLeft w:val="0"/>
      <w:marRight w:val="0"/>
      <w:marTop w:val="0"/>
      <w:marBottom w:val="0"/>
      <w:divBdr>
        <w:top w:val="none" w:sz="0" w:space="0" w:color="auto"/>
        <w:left w:val="none" w:sz="0" w:space="0" w:color="auto"/>
        <w:bottom w:val="none" w:sz="0" w:space="0" w:color="auto"/>
        <w:right w:val="none" w:sz="0" w:space="0" w:color="auto"/>
      </w:divBdr>
    </w:div>
    <w:div w:id="2023241618">
      <w:bodyDiv w:val="1"/>
      <w:marLeft w:val="0"/>
      <w:marRight w:val="0"/>
      <w:marTop w:val="0"/>
      <w:marBottom w:val="0"/>
      <w:divBdr>
        <w:top w:val="none" w:sz="0" w:space="0" w:color="auto"/>
        <w:left w:val="none" w:sz="0" w:space="0" w:color="auto"/>
        <w:bottom w:val="none" w:sz="0" w:space="0" w:color="auto"/>
        <w:right w:val="none" w:sz="0" w:space="0" w:color="auto"/>
      </w:divBdr>
    </w:div>
    <w:div w:id="2141991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GC2019bishop" TargetMode="External"/><Relationship Id="rId13" Type="http://schemas.openxmlformats.org/officeDocument/2006/relationships/hyperlink" Target="https://rmnetwork.org/" TargetMode="External"/><Relationship Id="rId3" Type="http://schemas.openxmlformats.org/officeDocument/2006/relationships/styles" Target="styles.xml"/><Relationship Id="rId7" Type="http://schemas.openxmlformats.org/officeDocument/2006/relationships/hyperlink" Target="http://www.onalaskaumc.org/who-is-welcome/" TargetMode="External"/><Relationship Id="rId12" Type="http://schemas.openxmlformats.org/officeDocument/2006/relationships/hyperlink" Target="https://unitingmethodis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sleyancovenant.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tinyurl.com/GC2019board" TargetMode="External"/><Relationship Id="rId4" Type="http://schemas.microsoft.com/office/2007/relationships/stylesWithEffects" Target="stylesWithEffects.xml"/><Relationship Id="rId9" Type="http://schemas.openxmlformats.org/officeDocument/2006/relationships/hyperlink" Target="http://tinyurl.com/GC2019bishop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EA366-A209-4ADA-A8C9-D579451D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 Hope-Purley UMC</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Park Hunter</dc:creator>
  <cp:lastModifiedBy>Pastor</cp:lastModifiedBy>
  <cp:revision>3</cp:revision>
  <cp:lastPrinted>2018-05-06T20:15:00Z</cp:lastPrinted>
  <dcterms:created xsi:type="dcterms:W3CDTF">2019-03-04T23:28:00Z</dcterms:created>
  <dcterms:modified xsi:type="dcterms:W3CDTF">2019-03-04T23:58:00Z</dcterms:modified>
</cp:coreProperties>
</file>